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-114299</wp:posOffset>
                </wp:positionV>
                <wp:extent cx="6819900" cy="52705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36050" y="3516475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noFill/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Име и презиме ученика_______________________________    Разред ______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Група А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Тест 4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-114299</wp:posOffset>
                </wp:positionV>
                <wp:extent cx="6819900" cy="52705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19900" cy="527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83820</wp:posOffset>
                </wp:positionV>
                <wp:extent cx="895350" cy="33337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①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83820</wp:posOffset>
                </wp:positionV>
                <wp:extent cx="895350" cy="333375"/>
                <wp:effectExtent b="0" l="0" r="0" t="0"/>
                <wp:wrapNone/>
                <wp:docPr id="11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1. Одговори на питања.</w:t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ind w:right="42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Како је у време кнеза Михаила почело да се назива Друштво српске словесности?</w:t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ind w:right="42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______________________________________________________________________________________ </w:t>
      </w:r>
    </w:p>
    <w:p w:rsidR="00000000" w:rsidDel="00000000" w:rsidP="00000000" w:rsidRDefault="00000000" w:rsidRPr="00000000" w14:paraId="00000008">
      <w:pPr>
        <w:pageBreakBefore w:val="0"/>
        <w:spacing w:line="240" w:lineRule="auto"/>
        <w:ind w:right="-56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Које државно тело од три члана управља државом када је владар онемогућен да обавља ту дужност? </w:t>
      </w:r>
    </w:p>
    <w:p w:rsidR="00000000" w:rsidDel="00000000" w:rsidP="00000000" w:rsidRDefault="00000000" w:rsidRPr="00000000" w14:paraId="00000009">
      <w:pPr>
        <w:pageBreakBefore w:val="0"/>
        <w:spacing w:line="240" w:lineRule="auto"/>
        <w:ind w:right="-56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______________________________________________________________________________________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160020</wp:posOffset>
                </wp:positionV>
                <wp:extent cx="895350" cy="33337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160020</wp:posOffset>
                </wp:positionV>
                <wp:extent cx="895350" cy="333375"/>
                <wp:effectExtent b="0" l="0" r="0" t="0"/>
                <wp:wrapNone/>
                <wp:docPr id="10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2. Ако је тврдња тачна заокружи слово Т, а ако није тачна заокружи Н.   </w:t>
      </w:r>
    </w:p>
    <w:tbl>
      <w:tblPr>
        <w:tblStyle w:val="Table1"/>
        <w:tblW w:w="10314.0" w:type="dxa"/>
        <w:jc w:val="center"/>
        <w:tblLayout w:type="fixed"/>
        <w:tblLook w:val="0400"/>
      </w:tblPr>
      <w:tblGrid>
        <w:gridCol w:w="425"/>
        <w:gridCol w:w="8222"/>
        <w:gridCol w:w="1667"/>
        <w:tblGridChange w:id="0">
          <w:tblGrid>
            <w:gridCol w:w="425"/>
            <w:gridCol w:w="8222"/>
            <w:gridCol w:w="1667"/>
          </w:tblGrid>
        </w:tblGridChange>
      </w:tblGrid>
      <w:tr>
        <w:trPr>
          <w:cantSplit w:val="0"/>
          <w:trHeight w:val="37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Петар II Петровић Његош последњи је владар-владика Црне Горе.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Србија и Црна Гора склопиле су Балкански савез у време кнеза Михаила.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Стеван Шупљикац постављен је за војводу на Благовештенском сабору.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Драга Машин није имала деце са Александром Обреновићем.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spacing w:after="0" w:line="269" w:lineRule="auto"/>
        <w:ind w:firstLine="714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198120</wp:posOffset>
                </wp:positionV>
                <wp:extent cx="895350" cy="33337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198120</wp:posOffset>
                </wp:positionV>
                <wp:extent cx="895350" cy="333375"/>
                <wp:effectExtent b="0" l="0" r="0" t="0"/>
                <wp:wrapNone/>
                <wp:docPr id="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pageBreakBefore w:val="0"/>
        <w:spacing w:after="24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3. Попуни линије одговарајућим појмовима тако да текст буде тачан.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after="0" w:line="269" w:lineRule="auto"/>
        <w:ind w:right="28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Турци су се, за време кнеза Михаила, иселили из српских градова Шабац, Кладово, Ужице, Соко, </w:t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___________________</w:t>
      </w: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 и </w:t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___________________</w:t>
      </w: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, а за време кнеза </w:t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_____________________________</w:t>
      </w: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 независност су стекле </w:t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______________________</w:t>
      </w: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, Црна Гора и Румунија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1A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4. Догађаје из владавине Милана Обреновића, наведене у колони лево, повежи са њиховим узроцима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71120</wp:posOffset>
                </wp:positionV>
                <wp:extent cx="895350" cy="33337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71120</wp:posOffset>
                </wp:positionV>
                <wp:extent cx="895350" cy="333375"/>
                <wp:effectExtent b="0" l="0" r="0" t="0"/>
                <wp:wrapNone/>
                <wp:docPr id="9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C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уписујући одговарајуће слово на црту.</w:t>
      </w:r>
    </w:p>
    <w:tbl>
      <w:tblPr>
        <w:tblStyle w:val="Table2"/>
        <w:tblW w:w="10391.0" w:type="dxa"/>
        <w:jc w:val="center"/>
        <w:tblLayout w:type="fixed"/>
        <w:tblLook w:val="0400"/>
      </w:tblPr>
      <w:tblGrid>
        <w:gridCol w:w="414"/>
        <w:gridCol w:w="567"/>
        <w:gridCol w:w="3697"/>
        <w:gridCol w:w="425"/>
        <w:gridCol w:w="5288"/>
        <w:tblGridChange w:id="0">
          <w:tblGrid>
            <w:gridCol w:w="414"/>
            <w:gridCol w:w="567"/>
            <w:gridCol w:w="3697"/>
            <w:gridCol w:w="425"/>
            <w:gridCol w:w="5288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Тимочка буна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Осигурање престола за сина наследника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Проглашење за краља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Политичка подршка Аустроугарске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Абдикација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Рат против Бугара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Власт је одузимала застарело наоружање од народа</w:t>
            </w:r>
          </w:p>
        </w:tc>
      </w:tr>
    </w:tbl>
    <w:p w:rsidR="00000000" w:rsidDel="00000000" w:rsidP="00000000" w:rsidRDefault="00000000" w:rsidRPr="00000000" w14:paraId="00000031">
      <w:pPr>
        <w:pageBreakBefore w:val="0"/>
        <w:spacing w:after="0" w:line="240" w:lineRule="auto"/>
        <w:ind w:left="714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2">
      <w:pPr>
        <w:pageBreakBefore w:val="0"/>
        <w:spacing w:after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5. Наведене личности распореди у табелу у зависности од тога у којој држави су деловалe.</w:t>
      </w:r>
    </w:p>
    <w:p w:rsidR="00000000" w:rsidDel="00000000" w:rsidP="00000000" w:rsidRDefault="00000000" w:rsidRPr="00000000" w14:paraId="00000033">
      <w:pPr>
        <w:pageBreakBefore w:val="0"/>
        <w:spacing w:after="0" w:lineRule="auto"/>
        <w:ind w:right="562"/>
        <w:jc w:val="center"/>
        <w:rPr>
          <w:rFonts w:ascii="Nioki BG" w:cs="Nioki BG" w:eastAsia="Nioki BG" w:hAnsi="Nioki BG"/>
        </w:rPr>
      </w:pPr>
      <w:r w:rsidDel="00000000" w:rsidR="00000000" w:rsidRPr="00000000">
        <w:rPr>
          <w:rFonts w:ascii="Nioki BG" w:cs="Nioki BG" w:eastAsia="Nioki BG" w:hAnsi="Nioki BG"/>
          <w:rtl w:val="0"/>
        </w:rPr>
        <w:t xml:space="preserve">Јосиф Рајачић  /  Никола Петровић  /  Светозар Милетић  /  Јован Ристић</w:t>
      </w:r>
    </w:p>
    <w:p w:rsidR="00000000" w:rsidDel="00000000" w:rsidP="00000000" w:rsidRDefault="00000000" w:rsidRPr="00000000" w14:paraId="00000034">
      <w:pPr>
        <w:pageBreakBefore w:val="0"/>
        <w:ind w:right="562"/>
        <w:jc w:val="center"/>
        <w:rPr>
          <w:rFonts w:ascii="Nioki BG" w:cs="Nioki BG" w:eastAsia="Nioki BG" w:hAnsi="Nioki BG"/>
        </w:rPr>
      </w:pPr>
      <w:r w:rsidDel="00000000" w:rsidR="00000000" w:rsidRPr="00000000">
        <w:rPr>
          <w:rFonts w:ascii="Nioki BG" w:cs="Nioki BG" w:eastAsia="Nioki BG" w:hAnsi="Nioki BG"/>
          <w:rtl w:val="0"/>
        </w:rPr>
        <w:t xml:space="preserve">Данило Петровић  /  Драгутин Димитријевић Апис</w:t>
      </w:r>
    </w:p>
    <w:tbl>
      <w:tblPr>
        <w:tblStyle w:val="Table3"/>
        <w:tblW w:w="969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32"/>
        <w:gridCol w:w="3232"/>
        <w:gridCol w:w="3232"/>
        <w:tblGridChange w:id="0">
          <w:tblGrid>
            <w:gridCol w:w="3232"/>
            <w:gridCol w:w="3232"/>
            <w:gridCol w:w="3232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5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Србија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Црна Гора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7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Аустрија (Аустроугарска)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pageBreakBefore w:val="0"/>
        <w:spacing w:after="0" w:lineRule="auto"/>
        <w:ind w:right="56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134620</wp:posOffset>
                </wp:positionV>
                <wp:extent cx="895350" cy="33337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134620</wp:posOffset>
                </wp:positionV>
                <wp:extent cx="895350" cy="333375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F">
      <w:pPr>
        <w:pageBreakBefore w:val="0"/>
        <w:spacing w:after="120" w:line="240" w:lineRule="auto"/>
        <w:ind w:right="425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6. Догађаје поређај хронолошки уписивањем бројева од 1 до 3 на линије, где број 1 означава најстарији догађај.</w:t>
      </w:r>
    </w:p>
    <w:tbl>
      <w:tblPr>
        <w:tblStyle w:val="Table4"/>
        <w:tblW w:w="9209.0" w:type="dxa"/>
        <w:jc w:val="left"/>
        <w:tblInd w:w="731.0" w:type="dxa"/>
        <w:tblLayout w:type="fixed"/>
        <w:tblLook w:val="0400"/>
      </w:tblPr>
      <w:tblGrid>
        <w:gridCol w:w="562"/>
        <w:gridCol w:w="572"/>
        <w:gridCol w:w="8075"/>
        <w:tblGridChange w:id="0">
          <w:tblGrid>
            <w:gridCol w:w="562"/>
            <w:gridCol w:w="572"/>
            <w:gridCol w:w="8075"/>
          </w:tblGrid>
        </w:tblGridChange>
      </w:tblGrid>
      <w:tr>
        <w:trPr>
          <w:cantSplit w:val="0"/>
          <w:trHeight w:val="37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Мајска скупштина Срба у Хабзбуршкој монархији</w:t>
            </w:r>
          </w:p>
        </w:tc>
      </w:tr>
      <w:tr>
        <w:trPr>
          <w:cantSplit w:val="0"/>
          <w:trHeight w:val="37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Аустроугарска окупација Босне и Херцеговине</w:t>
            </w:r>
          </w:p>
        </w:tc>
      </w:tr>
      <w:tr>
        <w:trPr>
          <w:cantSplit w:val="0"/>
          <w:trHeight w:val="37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Укидање Војводства Србије и Тамишког Баната</w:t>
            </w:r>
          </w:p>
        </w:tc>
      </w:tr>
    </w:tbl>
    <w:p w:rsidR="00000000" w:rsidDel="00000000" w:rsidP="00000000" w:rsidRDefault="00000000" w:rsidRPr="00000000" w14:paraId="00000049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7. Која је последица Тајне конвенције?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(Заокружи слово испред тачног одговора.) 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-43179</wp:posOffset>
                </wp:positionV>
                <wp:extent cx="895350" cy="3333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-43179</wp:posOffset>
                </wp:positionV>
                <wp:extent cx="895350" cy="333375"/>
                <wp:effectExtent b="0" l="0" r="0" t="0"/>
                <wp:wrapNone/>
                <wp:docPr id="8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B">
      <w:pPr>
        <w:pageBreakBefore w:val="0"/>
        <w:spacing w:after="0" w:line="240" w:lineRule="auto"/>
        <w:ind w:left="714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ab/>
      </w:r>
    </w:p>
    <w:p w:rsidR="00000000" w:rsidDel="00000000" w:rsidP="00000000" w:rsidRDefault="00000000" w:rsidRPr="00000000" w14:paraId="0000004C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Србија је наставила ослободилачку политику према Босни и Херцеговини.</w:t>
      </w:r>
    </w:p>
    <w:p w:rsidR="00000000" w:rsidDel="00000000" w:rsidP="00000000" w:rsidRDefault="00000000" w:rsidRPr="00000000" w14:paraId="0000004D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Србија и Аустроугарска заратиле су око Босне и Херцеговине.</w:t>
      </w:r>
    </w:p>
    <w:p w:rsidR="00000000" w:rsidDel="00000000" w:rsidP="00000000" w:rsidRDefault="00000000" w:rsidRPr="00000000" w14:paraId="0000004E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 Русија је помогла Србији приликом ослобађања Босне и Херцеговине.</w:t>
      </w:r>
    </w:p>
    <w:p w:rsidR="00000000" w:rsidDel="00000000" w:rsidP="00000000" w:rsidRDefault="00000000" w:rsidRPr="00000000" w14:paraId="0000004F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Србија се одрекла ослободилачке политике према Босни и Херцеговини. </w:t>
      </w:r>
    </w:p>
    <w:p w:rsidR="00000000" w:rsidDel="00000000" w:rsidP="00000000" w:rsidRDefault="00000000" w:rsidRPr="00000000" w14:paraId="00000050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33021</wp:posOffset>
                </wp:positionV>
                <wp:extent cx="895350" cy="3333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33021</wp:posOffset>
                </wp:positionV>
                <wp:extent cx="895350" cy="333375"/>
                <wp:effectExtent b="0" l="0" r="0" t="0"/>
                <wp:wrapNone/>
                <wp:docPr id="6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1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8. Проучи слику и одговори на питања.  </w:t>
        <w:tab/>
      </w:r>
    </w:p>
    <w:tbl>
      <w:tblPr>
        <w:tblStyle w:val="Table5"/>
        <w:tblW w:w="10461.0" w:type="dxa"/>
        <w:jc w:val="left"/>
        <w:tblInd w:w="137.0" w:type="dxa"/>
        <w:tblLayout w:type="fixed"/>
        <w:tblLook w:val="0400"/>
      </w:tblPr>
      <w:tblGrid>
        <w:gridCol w:w="2835"/>
        <w:gridCol w:w="7626"/>
        <w:tblGridChange w:id="0">
          <w:tblGrid>
            <w:gridCol w:w="2835"/>
            <w:gridCol w:w="762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pageBreakBefore w:val="0"/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</w:rPr>
              <w:drawing>
                <wp:inline distB="0" distT="0" distL="0" distR="0">
                  <wp:extent cx="1447800" cy="2076450"/>
                  <wp:effectExtent b="0" l="0" r="0" t="0"/>
                  <wp:docPr descr="NikolaPasic--serbiaherpeopleh00petruoft" id="12" name="image1.png"/>
                  <a:graphic>
                    <a:graphicData uri="http://schemas.openxmlformats.org/drawingml/2006/picture">
                      <pic:pic>
                        <pic:nvPicPr>
                          <pic:cNvPr descr="NikolaPasic--serbiaherpeopleh00petruoft" id="0" name="image1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20764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pageBreakBefore w:val="0"/>
              <w:spacing w:after="120" w:before="12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Коју странку је предводио политичар са слике?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__________________________________</w:t>
            </w:r>
          </w:p>
          <w:p w:rsidR="00000000" w:rsidDel="00000000" w:rsidP="00000000" w:rsidRDefault="00000000" w:rsidRPr="00000000" w14:paraId="00000054">
            <w:pPr>
              <w:pageBreakBefore w:val="0"/>
              <w:spacing w:after="120" w:before="12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Какав став је ова странка заступала према власти у Србији?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(Заокружи слово испред тачног одговора.)</w:t>
            </w:r>
          </w:p>
          <w:p w:rsidR="00000000" w:rsidDel="00000000" w:rsidP="00000000" w:rsidRDefault="00000000" w:rsidRPr="00000000" w14:paraId="00000055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 Била је највећи противник власти краља Милана.</w:t>
            </w:r>
          </w:p>
          <w:p w:rsidR="00000000" w:rsidDel="00000000" w:rsidP="00000000" w:rsidRDefault="00000000" w:rsidRPr="00000000" w14:paraId="00000056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 Била је блиска двору краља Милана. </w:t>
            </w:r>
          </w:p>
          <w:p w:rsidR="00000000" w:rsidDel="00000000" w:rsidP="00000000" w:rsidRDefault="00000000" w:rsidRPr="00000000" w14:paraId="00000057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 Није имала став по питању Миланове владавине Србијом.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58420</wp:posOffset>
                </wp:positionV>
                <wp:extent cx="895350" cy="3333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58420</wp:posOffset>
                </wp:positionV>
                <wp:extent cx="895350" cy="333375"/>
                <wp:effectExtent b="0" l="0" r="0" t="0"/>
                <wp:wrapNone/>
                <wp:docPr id="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9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9. Које су последице опадања угледа краља Милана после пораза у Српско-бугарском рату?</w:t>
      </w:r>
    </w:p>
    <w:p w:rsidR="00000000" w:rsidDel="00000000" w:rsidP="00000000" w:rsidRDefault="00000000" w:rsidRPr="00000000" w14:paraId="0000005A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(Заокружи словo испред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тачних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одговора)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Краљ Милан је пристао на демократски устав из 1888. године.</w:t>
        <w:tab/>
      </w:r>
    </w:p>
    <w:p w:rsidR="00000000" w:rsidDel="00000000" w:rsidP="00000000" w:rsidRDefault="00000000" w:rsidRPr="00000000" w14:paraId="0000005C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Краљ Милан је започео нови рат против Бугара.</w:t>
      </w:r>
    </w:p>
    <w:p w:rsidR="00000000" w:rsidDel="00000000" w:rsidP="00000000" w:rsidRDefault="00000000" w:rsidRPr="00000000" w14:paraId="0000005D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в)  Краљ Милан је абдицирао у корист сина Александра. </w:t>
      </w:r>
    </w:p>
    <w:p w:rsidR="00000000" w:rsidDel="00000000" w:rsidP="00000000" w:rsidRDefault="00000000" w:rsidRPr="00000000" w14:paraId="0000005E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Краљ Милан је започео рат против Аустроугарске.</w:t>
      </w:r>
    </w:p>
    <w:p w:rsidR="00000000" w:rsidDel="00000000" w:rsidP="00000000" w:rsidRDefault="00000000" w:rsidRPr="00000000" w14:paraId="0000005F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д)  Краљ Милан је потписао Тајну конвенцију.</w:t>
      </w:r>
    </w:p>
    <w:p w:rsidR="00000000" w:rsidDel="00000000" w:rsidP="00000000" w:rsidRDefault="00000000" w:rsidRPr="00000000" w14:paraId="00000060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color w:val="ff0000"/>
          <w:sz w:val="14"/>
          <w:szCs w:val="1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45720</wp:posOffset>
                </wp:positionV>
                <wp:extent cx="895350" cy="3333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⑤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45720</wp:posOffset>
                </wp:positionV>
                <wp:extent cx="895350" cy="333375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1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10. Анализирај историјску карту и одговори на питања.</w:t>
      </w:r>
    </w:p>
    <w:tbl>
      <w:tblPr>
        <w:tblStyle w:val="Table6"/>
        <w:tblW w:w="10528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264"/>
        <w:gridCol w:w="5264"/>
        <w:tblGridChange w:id="0">
          <w:tblGrid>
            <w:gridCol w:w="5264"/>
            <w:gridCol w:w="526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</w:rPr>
              <w:drawing>
                <wp:inline distB="0" distT="0" distL="0" distR="0">
                  <wp:extent cx="3235362" cy="2842063"/>
                  <wp:effectExtent b="0" l="0" r="0" t="0"/>
                  <wp:docPr descr="A picture containing text, map&#10;&#10;Description automatically generated" id="13" name="image2.jpg"/>
                  <a:graphic>
                    <a:graphicData uri="http://schemas.openxmlformats.org/drawingml/2006/picture">
                      <pic:pic>
                        <pic:nvPicPr>
                          <pic:cNvPr descr="A picture containing text, map&#10;&#10;Description automatically generated" id="0" name="image2.jp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5362" cy="28420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Коју годину, из прошлости кнежевине Србије,</w:t>
            </w:r>
          </w:p>
          <w:p w:rsidR="00000000" w:rsidDel="00000000" w:rsidP="00000000" w:rsidRDefault="00000000" w:rsidRPr="00000000" w14:paraId="00000064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приказује историјска карта? ___________________</w:t>
            </w:r>
          </w:p>
          <w:p w:rsidR="00000000" w:rsidDel="00000000" w:rsidP="00000000" w:rsidRDefault="00000000" w:rsidRPr="00000000" w14:paraId="00000065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Који велики европски догађај се одиграо те</w:t>
            </w:r>
          </w:p>
          <w:p w:rsidR="00000000" w:rsidDel="00000000" w:rsidP="00000000" w:rsidRDefault="00000000" w:rsidRPr="00000000" w14:paraId="00000067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године? ________________________________</w:t>
            </w:r>
          </w:p>
          <w:p w:rsidR="00000000" w:rsidDel="00000000" w:rsidP="00000000" w:rsidRDefault="00000000" w:rsidRPr="00000000" w14:paraId="0000006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Да ли је Србија тада добила излаз на Јадранско</w:t>
            </w:r>
          </w:p>
          <w:p w:rsidR="00000000" w:rsidDel="00000000" w:rsidP="00000000" w:rsidRDefault="00000000" w:rsidRPr="00000000" w14:paraId="0000006A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море? ___________________________________</w:t>
            </w:r>
          </w:p>
          <w:p w:rsidR="00000000" w:rsidDel="00000000" w:rsidP="00000000" w:rsidRDefault="00000000" w:rsidRPr="00000000" w14:paraId="0000006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Да ли Србија тада добила право да заузме Босну и</w:t>
            </w:r>
          </w:p>
          <w:p w:rsidR="00000000" w:rsidDel="00000000" w:rsidP="00000000" w:rsidRDefault="00000000" w:rsidRPr="00000000" w14:paraId="0000006D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Херцеговину? ______________________________</w:t>
            </w:r>
          </w:p>
          <w:p w:rsidR="00000000" w:rsidDel="00000000" w:rsidP="00000000" w:rsidRDefault="00000000" w:rsidRPr="00000000" w14:paraId="0000006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Да ли је Србија тада добила заједничку границу са</w:t>
            </w:r>
          </w:p>
          <w:p w:rsidR="00000000" w:rsidDel="00000000" w:rsidP="00000000" w:rsidRDefault="00000000" w:rsidRPr="00000000" w14:paraId="00000070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Црном Гором? ______________________________</w:t>
            </w:r>
          </w:p>
        </w:tc>
      </w:tr>
    </w:tbl>
    <w:p w:rsidR="00000000" w:rsidDel="00000000" w:rsidP="00000000" w:rsidRDefault="00000000" w:rsidRPr="00000000" w14:paraId="00000071">
      <w:pPr>
        <w:pageBreakBefore w:val="0"/>
        <w:spacing w:after="0" w:line="269" w:lineRule="auto"/>
        <w:ind w:right="-56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51" w:top="851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Nioki BG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image" Target="media/image1.png"/><Relationship Id="rId14" Type="http://schemas.openxmlformats.org/officeDocument/2006/relationships/image" Target="media/image8.png"/><Relationship Id="rId17" Type="http://schemas.openxmlformats.org/officeDocument/2006/relationships/image" Target="media/image4.png"/><Relationship Id="rId16" Type="http://schemas.openxmlformats.org/officeDocument/2006/relationships/image" Target="media/image9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18" Type="http://schemas.openxmlformats.org/officeDocument/2006/relationships/image" Target="media/image2.jpg"/><Relationship Id="rId7" Type="http://schemas.openxmlformats.org/officeDocument/2006/relationships/image" Target="media/image13.png"/><Relationship Id="rId8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